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Министерству цифрового развития, связи и массовых коммуникаций Российской Федерации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ООО "МИРАНДА-МЕДИА" (подробнее) Ответчики: Министерство цифрового развития, связи и массовых коммуникаций Российской Федерации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