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18.12.2023 с ходатайством о восстановлении срока, которое обосновывается получением копий судебных актов представителем 29.11.2023. Согласно статье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судебного акта и восстановление этого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 не позднее следующего дня после его принятия. Текст постановления Арбитражного суда Северо-Кавказского округа от 16.12.2022 согласно картотеке арбитражных дел сайта http://kad.arbitr.ru размещен в сети Интернет 17.12.2022 и с этого дня был доступен для ознакомления. 2 Официальное опубликование 17.12.2022 текста постановления указывает на отсутствие нарушения судом срока его изготовления и направления и указывает на отсутствие препятствий для своевременного его кассационного обжалования в Верховный Суд российской Федерации. Последствия ожидания получения копий судебных актов за пределами установленного срока на обжалование возлагаются на заявителя и не создают основания для восстановления срока, в данном случае и пропущенного предельного срока на подачу ходатайства, по истечении которого восстановление срока не допускается (часть 2 статьи 117, часть 2 статьи 291.2 Кодекса). В связи с отказом в восстановлении срока кассационная жалоба подлежит возвращению.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Кеворкяну А.Э. в восстановлении срока подачи кассационной жалобы на постановление Пятнадцатого арбитражного апелляционного суда от 04.10.2022 и постановление Арбитражного суда Северо-Кавказского округа от 16.12.2022 по делу № А32-26699/2021 Арбитражного суда Краснодарского края. Возвратить Кеворкяну А.Э.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