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зачете государственной пошлины отказать. Кассационную жалобу на определение Арбитражного суда города Санкт-Петербурга и Ленинградской области от 22.06.2023, постановление Тринадцатого арбитражного апелляционного суда от 14.08.2023 и постановление Арбитражного суда Северо-Западного округа от 04.10.2023 по делу № А56-55712/2023 возвратить заявителю. Судья Верховного Суда Российской Федерации М.К. Антонова Суд: Верховный Суд РФ (подробнее) Ответчики: Министерство энергетики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