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Клементьева Наталья Рудольфовна обратилась в Арбитражный суд Новгородской области с иском к обществу с ограниченной ответственностью «Трубичино» (далее – Общество) о взыскании 224 807 000 рублей действительной стоимости доли в уставном капитале ответчика. К участию в деле в качестве третьих лиц, не заявляющих самостоятельных требований относительно предмета спора, привлечены Клементьев Владимир Рудольфович, Клементьева Татьяна Павловна, Носкова Нина Павловна, Боженов Игорь Алексеевич, Боженов Ярослав Алексеевич, Варлашова Надежда Николаевна. Решением Арбитражного суда Новгородской области от 20.02.2023, оставленным без изменения постановлением Четырнадцатого арбитражного апелляционного суда от 03.05.2023 и постановлением Арбитражного суда Северо- Западного округа от 05.09.2023,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судами при разрешении настоящего спора не учтен правовой подход, сформированный Судебной коллегией по экономическим спорам Верховного Суда Российской Федерации в определении от 11.06.2020 № 306-ЭС19-24912.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Варлашева Н.Н. с размером доли 0,31%; Боженов И.А. с размером доли 0,155%; Боженов Я.А. с размером доли 0,155%; Носкова Н.П. с размером доли 0,31%; Клементьева Н.Р. с размером доли 16,98%; Клементьев В.Р. с размером доли 61,09%; Клементьева Т.П. с размером доли 21%. Клементьева Н.Р. 20.05.2022 направила в адрес Общества нотариально заверенную оферту от 22.04.2019, в которой уведомила юридическое лицо и его участников о своем намерении продать свою долю в уставном капитале за 220 000 000 рублей. В июне 2022 года Клементьева Н.Р. получила ответы от трех участников Общества (Клементьева В.Р. – с нотариальным заверением от 10.06.2022, Клементьевой Т.П. и Носковой Н.П.), в которых названные участники сообщили о наличии у них преимущественного права покупки доли, которым они могут воспользоваться в течение 1 года с момента получения оферты, а также о желании приобрести долю по номинальной стоимости. Нотариусом 08.06.2022 в адрес Общества направлено заверенное требование Клементьевой Н.Р. о выкупе принадлежащей ей доли в уставном капитале Общества в размере 16,98% по ее действительной стоимости. Общество письмом от 12.09.2022 отказалось приобретать принадлежащую Клементьевой Н.Р. долю по указанной в ее требовании цене. Ссылаясь на данные обстоятельства, Клементьева Н.Р. обратилась в арбитражный суд с настоящим иском. Исследовав и оценив по правилам статьи 71 АПК РФ представленные доказательства, руководствуясь статьями 454, 438, 443 Гражданского кодекса Российской Федерации, статьями 21, 23, 26 Федеральным законом от 08.02.1998 № 14-ФЗ «Об обществах с ограниченной ответственностью», суды отказали в удовлетворении требований, исходя из того, что действующими положениями Устава Общества не установлен запрет на продажу участниками долей в уставном капитале третьим лицам, а лишь предусмотрен порядок такой продажи. 3 Проанализировав положения пункта 12.3 Устава, суды пришли к выводу, что установленный порядок предполагает возможность реализации иными участниками Общества преимущественного права покупки доли в течение года с даты получения оферты; реализация в этом случае преимущественного права покупки осуществляется по цене предложения третьему лицу. Вопрос о правомерности установления годичного срока реализации преимущественного права покупки являлся предметом рассмотрения в суде при рассмотрении дела № А44-4849/2018. Вступившим в законную силу решением Арбитражного суда Новгородской области от 10.08.2018 по делу № А44-4849/2018 подтверждено соответствие пункта 12.3 Устав положениям Закона №14-ФЗ. Принимая во внимание изложенное, судами правомерно отклонены ссылки заявителя на определение Судебной коллегией по экономическим спорам Верховного Суда Российской Федерации в определении от 11.06.2020 № 306-ЭС19-24912, поскольку в рамках указанного спора рассматривалась ситуация, когда Устав юридического лица содержал положения о закреплении заранее установленной цены покупки доли, существенно отличающейся в меньшую сторону от ее рыночной стоимости, без ограничения срока действия такого условия разумным краткосрочным периодом. Именно бессрочный запрет или необходимость получения согласия на отчуждение доли (акции) уравновешивается правом выхода из общества в случае отказа в согласии или при наличии запрета на отчуждение.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Клементьевой Натальи Рудольфовны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