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«Бенчмарк Трейдинг» срок подачи кассационной жалобы на решение Арбитражного суда Республики Башкортостан от 22.02.2023, постановление Восемнадцатого арбитражного апелляционного суда от 29.05.2023 и постановление Арбитражного суда Уральского округа от 28.09.2023 по делу № А07-21143/2022.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