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«Альфа» (далее – Компания) обратилось в Арбитражный суд города Санкт-Петербурга и Ленинградской области с исковым заявлением, уточненным в порядке статьи 49 Арбитражного процессуального кодекса Российской Федерации (далее – АПК РФ), к Комитету имущественных отношений Санкт-Петербурга (далее – Комитет), в котором просило: - признать недействительным аукцион (номер извещения 21000019360000000040, код процедуры 6420919-7001-37) на право заключения договора аренды неиспользуемого объекта культурного наследия (памятника истории и культуры) народов Российской Федерации, нежилого здания, расположенного по адресу: Санкт-Петербург, внутригородское муниципальное образование Санкт-Петербурга муниципальный округ Дворцовый округ, Конюшенная пл., д. 1, стр. 1 (далее – объект недвижимости), относящегося к числу объектов культурного наследия федерального значения «Конюшенное ведомство»; - признать недействительным договор от 10.06.2022 № 03-А053281, заключенный по итогам аукциона между городом Санкт-Петербургом в лице Комитета и обществом с ограниченной ответственностью «БахчаСарай» (далее – Общество); 2 - применить последствия недействительности сделки в виде обязания Общества вернуть переданный по договору объект недвижимости Комитету. К участию в деле привлечены в качестве соответчика – Общество, в качестве третьих лиц, не заявляющих самостоятельных требований относительно предмета спора, - акционерное общество «Фонд имущества Санкт-Петербурга» (далее – Фонд), общество с ограниченной ответственностью «Меркурий». Решением Арбитражного суда города Санкт-Петербурга и Ленинградской области от 23.11.2022, оставленным без изменения постановлением Тринадцатого арбитражного апелляционного суда от 07.03.2023 и постановлением Арбитражного суда Северо-Западного округа от 28.08.2023,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 на несвоевременное размещение на официальном сайте проведения торгов протокола рассмотрения заявок. Компания не согласна с выводом судов о том, что в представленном протоколе общего собрания акционеров не содержится решение о максимальной цене одобряемой крупной сделки и порядке ее определения.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спорный объект недвижимости является нежилым зданием с кадастровым номером 78:31:0001185:1010 площадью 13511,4 кв. м. Комитет (организатор торгов) 29.04.2022 разместил на электронной торговой площадке в сети Интернет «www.lot-online.ru» извещение о проведении 30.05.2022 аукциона в электронной форме на право заключения договора аренды названного выше объекта недвижимости. В установленном порядке на торговой площадке была размещена документация об аукционе, которой было предусмотрено проведение в соответствии с решением Комитета от 29.04.2022 № 05-25-15451/22-0-0 аукциона на право заключения договора аренды здания сроком на 49 лет, по условиям которого в отношении строения, являющегося объектом культурного наследия и находящегося в неудовлетворительном состоянии в соответствии с актом Комитета по государственному контролю, использованию и охране памятников 3 истории и культуры от 03.02.2022, арендатору необходимо выполнить работы по сохранению объекта культурного наследия в соответствии с охранным обязательством собственника или иного законного владельца объекта культурного наследия, утвержденным распоряжением Комитета по государственному контролю, использованию и охране памятников истории и культуры от 22.04.2022 № 114-об/22. Начальная цена (величина ежемесячной арендной платы на период действия договора аренды до дня выполнения арендатором работ по сохранению (далее - ежемесячная арендная плата) установлена в размере 2 916 666 рублей 67 копеек в месяц (без учета НДС), шаг аукциона - 145 833 рубля 33 копейки, сумма задатка - 35 000 000 рублей. Пунктом 3 аукционной документации определен перечень документов, входящих в состав заявки, подаваемых заявителем – юридическим лицом для участия в аукционе: Заявки подаются на электронную площадку оператора «www.lot-online.ru», начиная с даты их приема и до времени окончания. Заявки с прилагаемыми к ним документами, поданные с нарушением установленного срока, не регистрируются программными средствами. В течение одного часа со времени поступления заявки оператор сообщает заявителю о ее поступлении путем направления уведомления. Решения о допуске или недопуске заявителей к участию в аукционе в электронной форме принимает комиссия. В соответствии с разделом 7 аукционной документации к участию в аукционе не допускаются заявители в случаях: - непредставления документов в необходимом количестве и в соответствии с перечнем документов, входящих в состав заявки, подаваемых заявителем для участия в аукционе в электронной форме, указанным в документации об аукционе в электронной форме, либо наличия в представленных документах недостоверных сведений; - несоответствия требованиям, установленным законодательством Российской Федерации к участникам аукциона; - наличия решения о ликвидации заявителя - юридического лица, или наличия решения арбитражного суда о признании заявителя банкротом и об открытии конкурсного производства; - наличия решения о приостановлении деятельности заявителя в порядке, предусмотренном Кодексом об административных правонарушениях Российской Федерации, на день рассмотрения заявки на участие в аукционе в электронной форме; - невнесения задатка в порядке, размере и сроки, указанные в документации об аукционе в электронной форме; - несоответствия заявки на участие в аукционе требованиям документации об аукционе в электронной форме. Перечень указанных оснований отказа заявителю в участии в аукционе в электронной форме является исчерпывающим. Рассмотрение заявок на участие в аукционе в электронной форме, а также принятие решения о допуске заявителей к участию в аукционе и о признании их участниками аукциона или об отказе в допуске таких заявителей к участию в 4 аукционе в порядке и по основаниям, предусмотренным документацией об аукционе, осуществляет комиссия, созданная Комитетом. Протокол рассмотрения заявок на участие в аукционе размещается организатором аукциона на официальном сайте торгов, а также на электронной площадке в день окончания рассмотрения заявок. Заявителям направляются через «личный кабинет» уведомления о принятых комиссией решениях не позднее дня, следующего за днем подписания протокола рассмотрения заявок. По условиям аукционной документации датой определения участников аукциона является 23.05.2022 (18:00). Компания 17.05.2022 подала заявку на участие в аукционе. Согласно протоколу рассмотрения заявок на участие в аукционе от 23.05.2022 комиссией было принято решение об отказе Компании в допуске к участию со ссылкой на непредставление документов в соответствии с пунктом 121 Правил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утвержденных приказом Федеральной антимонопольной службы от 10.02.2010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 (далее – Правила). Как следует из протокола подведения итогов аукциона от 30.05.2022, победителем торгов признано Общество, предложившее наибольший размер ежемесячной арендной платы – 3 354 166 рублей 66 копеек. По результатам торгов с Обществом заключен договор аренды здания от 10.06.2022 № 03-А053281; государственная регистрация названного договора произведена 14.06.2022. Ссылаясь на необоснованный отказ в допуске к участию в аукционе и несвоевременное размещение протокола рассмотрения заявок, Компания обратилась в арбитражный суд с настоящим иском. Исследовав и оценив по правилам статьи 71 АПК РФ представленные доказательства, руководствуясь статьями 447-449 Гражданского кодекса Российской Федерации, статьей 79 Федерального закона от 26.12.1995 № 208-ФЗ «Об акционерных обществах», Правилами, разъяснениями, изложенными в пункте 4 постановления Пленума Верховного Суда Российской Федерации от 26.06.2018 № 27 «Об оспаривании крупных сделок и сделок, в совершении которых имеется заинтересованность», суды отказали в удовлетворении требований, признав правомерность отказа в допуске Компании к участию в аукционе, а несвоевременное размещение протокола рассмотрения заявок не является нарушением, повлиявшим на процедуру торгов. Отклоняя заявку Компании, организатор торгов исходил из того, что заявителем не представлены документы в соответствии с пунктом 121 Правил, а именно: в решении о совершении крупной сделки адрес объекта указан не в 5 соответствии с аукционной документацией, не определена максимальная сумма сделки. Так, к заявке Компании на участие в аукционе была приложена выписка из протокола внеочередного общего собрания акционеров от 04.05.2022, согласно которой на данном собрании было принято решение о согласии на совершение крупной сделки, максимальная сумма которой равна арендной плате, увеличенной в пять раз от начальной цены ежемесячной арендной платы, а в случае необходимости увеличения размера максимальной суммы сделки, такое увеличение определяется генеральным директором. Суды проанализировав содержание данного решения пришли к выводу, что приведенная в нем формулировка не является определенной, принятие окончательного решения было делегировано генеральному директору Компании, в связи с чем сочли отказ в допуске организации к аукциону соответствующим пункту 24 Правил.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«Альфа»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