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определение Арбитражного суда Московской области от 20.01.2023, постановление Десятого арбитражного апелляционного суда от 29.03.2023 и постановление Арбитражного суда Московского округа от 23.08.2023 по делу № А41-49202/2017. Судья Верховного Суда Российской Федерации Н.А. Ксенофонтова Суд: Верховный Суд РФ (подробнее) Истцы: Ассоциация "МСОАУ" (подробнее) Ассоциация "Региональная саморегулируемая организация профессиональных арбитражных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