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Колесниковой Наталии Александровне срок подачи кассационной жалобы на определение Арбитражного суда города Москвы от 08.02.2023, постановление Девятого арбитражного апелляционного суда от 02.05.2023 и постановление Арбитражного суда Московского округа от 29.08.2023 по делу № А40-226893/2022.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