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2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заявленного ходатайства заявителем не представлены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стороны),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3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«ВикингТрансЛайн»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города Санкт-Петербурга и Ленинградской области от 11.01.2023, постановление Тринадцатого арбитражного апелляционного суда от 01.06.2023 и постановление Арбитражного суда Северо-Западного округа от 04.12.2023 по делу № А56-78876/2022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