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12.04.2023 требования кредитора по кредитному договору от 12.08.2016 № 33-П/16 в размере 3 383 035 рублей 73 копеек пеней на просроченный основной долг и по договору поручительства от 12.03.2015 № 11/06-П/15 к договору об открытии кредитной линии от 12.03.2015 в размере 72 587 456 рублей 76 копеек включены в третью очередь реестра с учетом статьи 137 Федерального закона «О несостоятельности (банкротстве)». Девятый арбитражный апелляционный суд постановлением от 06.07.2023 отменил определение от 12.04.2023 в части: отказал во включении в реестр требований по кредитному договору от 12.08.2016 № 33-П/16 в размере 3 383 035 рублей 73 копеек пеней на просроченный основной долг и по договору поручительства от 12.03.2015 № 11/06-П/15 к договору об открытии кредитной линии от 12.03.2015 в размере 72 587 456 рублей 76 копеек; в остальной части определение суда первой инстанции оставил без изменения. Арбитражный суд Московского округа постановлением от 08.09.2023 отменил постановление апелляционного суда от 06.07.2023 в части отказа во включении требований в реестр и оставил в силе определение от 12.04.2023. 2 В кассационной жалобе Якушев А.М. просит об отмене определения и постановления окружного суда в части включения в реестр требований кредитора на основании договора поручительства по истечении срока его действия.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инстанции, учитывая установленную недействительность (ничтожность) расторжения договора поручительства от 12.03.2015 № 11/06-П/15, в силу статей 335, 367 Гражданского кодекса Российской Федерации и судебной практики признали договор не прекратившимся, а обращение кредитора суд – состоявшимся в пределах срока действия поручительства.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Якушеву Артуру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