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Ямало-Ненецкого автономного округа от 06.02.2023 в удовлетворении иска отказано. Восьмой арбитражный апелляционный суд постановлением от 18.05.2023 отменил решение от 06.02.2023 и удовлетворил иск. Арбитражный суд Западно-Сибирского округа постановлением от 28.08.2023 постановление апелляционного суда от 18.05.2023 оставил без изменения. В кассационной жалобе Полторанин В.А. просит об отмене судебных актов апелляционного и окружного судов, ссылаясь на недоказанность убытков и недобросовестность истца.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Убытки в связи с утратой груза возложены на ответчика по факту принятия груза к перевозке и недоказанности обстоятельств, освобождающих от ответственности в установленном размере, в соответствии со статьями 15, 393, 401, 796 Гражданского кодекса Российской Федерации. Требуемый пересмотр оценки установленных обстоятельств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Полторанину 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