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19.12.2023 направил в Верховный Суд Российской Федерации кассационную жалобу,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Центр микрохирургии глаза «Визус-1» удовлетворить, срок на подачу кассационной жалобы восстановить. Судья Верховного Суда Т.В. Завьялова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