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«Оникс»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«Арт-Флай» (далее – Компания) о взыскании 52 109 580 рублей доходов, которые ответчик извлек со времени, когда он узнал или должен был узнать о неправомерности владения имуществом истца, 14 707 649 рублей 17 копеек в возмещение расходов по оплате электроэнергии за период с августа 2018 года по апрель 2019 года, 332 661 рублей 14 копеек в возмещение расходов по оплате холодного водоснабжения с октября 2018 года по апрель 2019 года. Решением Арбитражного суда города Москвы от 26.05.2020 в удовлетворении требований отказано. Постановлением Девятого арбитражного апелляционного суда от 11.05.2021, оставленным без изменения постановлением Арбитражного суда Московского округа от 06.09.2021, решение от 26.05.2020 отменено, иск удовлетворен частично.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 на ошибочность выводов апелляционного суда о том, что обязательства сторон вытекающие из договора аренды оборудования от 01.06.2018 № 1/06/2018. По мнению Компании, суд апелляционной инстанции, принял решение на основании доказательств, которые в силу части 6 статьи 71 АПК РФ не могли быть признаны относимыми и допустимыми. Заявитель настаивает, что суд апелляционной инстанции необоснованно взыскал с ответчика неосновательное обогащение, поскольку Компания коммерческую деятельность в виде оказания услуг не осуществляла; не учел произведенный ответчиком возврат неосвоенных авансов. Суд апелляционной инстанции фактически признал право истца на получение доходов от незаконной деятельности в здании, не введенном в эксплуатацию.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застройщиком/заказчиком объекта – Центр экстремальных видов спорта по адресу: &lt;...&gt; в соответствии с договором генерального подряда от 01.03.2017 № 03/ИК/ГС/17, заключенным между истцом и обществом с ограниченной ответственностью «ИК «Градстрой» (генеральный подрядчик). Обществу на праве собственности на основании договоров купли-продажи от 31.10.2016 № 1/КП, от 10.10.2017 № 2/КП, от 25.12.2017 № 3/КП принадлежит оборудование – тренажер по серфингу и аэротруба. В обоснование требований Общество указало, что Компания осуществляла пользование оборудованием в период с 08.10.2018 по 30.04.2019 без установленных законом, иными правовыми актами или сделкой оснований, получая доход от его эксплуатации, а также без возмещения стоимости расходов по водоснабжению с октября 2018 года по апрель 2019 года и электроснабжению за период с августа 2018 года по апрель 2019 года. Отказывая в удовлетворении требований, суд первой инстанции исходил из их необоснованности. Повторно исследовав и оценив по правилам статьи 71 АПК РФ представленные доказательства, руководствуясь статьей 1102 Гражданского кодекса Российской Федерации разъяснениями в пункте 8 информационного письма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суд апелляционной инстанции, с выводами которого согласился суд округа, отменил решение суда первой инстанции и частично удовлетворил заявленные требования, установив факт использования Компанией оборудования в заявленный период (после прекращения договора аренды 08.10.2018) для оказания услуг третьим лицам, приняв во внимание подтверждение факта перечисления денежных средств выписками из банка.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«Арт-Флай»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"Оникс" (подробнее) Ответчики: ООО "АРТ-ФЛАЙ" (подробнее) Судьи дела: Чучунова Н.С. (судья) (подробнее) Последние документы по делу: Определение от 5 марта 2022 г. по делу № А40-282405/2019 Определение от 29 декабря 2021 г. по делу № А40-282405/2019 Показать все документы по этому делу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