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недвижимости «Пехотинцев 21А» (далее – Товарищество) обратилось в Арбитражный суд Свердловской области с исковым заявлением,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«УралКомплектПоставка» (далее – Общество) о взыскании 50433 рублей 14 копеек задолженности за жилищно-коммунальные услуги, 59326 рублей 29 копеек пени за период с 10.10.2020 по 15.11.2021 с продолжением их начисления по день фактического исполнения обязательства. К участию в деле в качестве третьих лиц, не заявляющих самостоятельных требований относительно предмета спора, привлечены публичное акционерное общество «Т Плюс», общество с ограниченной ответственностью «Управляющая компания «Гранит», общество с ограниченной ответственностью «Управляющая компания «Гринсервис». Решением Арбитражного суда Свердловской области от 15.11.2022, оставленным без изменения постановлением Семнадцатого арбитражного апелляционного суда от 28.03.2023 и постановлением Арбитражного суда Уральского округа от 25.08.2023, требования удовлетворены частично: с Общества в пользу Товарищества взыскано 18000 рублей 30 копеек задолженность, 2 54215 рублей 18 копеек пени за период с 01.01.2021 по 15.11.2021 с продолжением их взыскания по дату фактического исполнения обязательства, с исключением периода действия моратория, установленного постановлением Правительства Российской Федерации от 28.03.2022 № 497 «О введении моратория на возбуждение дел о банкротстве по заявлениям, подаваемым кредитором», 2824 рубля государственной пошлины. В удовлетворении остальной части иска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отключение отопления, выполненное в соответствии с нормами жилищного законодательства с утверждением соответствующих документов органами местного самоуправления, ответчиком не производилось.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Общество является сособственником нежилого помещения – паркинга общей площадью 1848 кв. м в многоквартирном жилом доме по адресу г. Екатеринбург, ул. Пехотинцев, 21-а. Вышеуказанный многоквартирный дом до 01.01.2021 находился под управлением Товариществом, созданным на основании решения собственников от 30.06.2017, оформленного протоколом № 3, и зарегистрированного в установленном законом порядке 24.07.2017. В период с 01.06.2019 по 22.09.2020 и с 01.10.2020 по 31.12.2020 у ответчика образовалась задолженность по оплате жилищно-коммунальных услуг перед Товариществом, в связи с чем последним направлена претензия от 29.09.2021 об уплате задолженности, оставленная Обществом без ответа. Указанные обстоятельства послужили основанием для обращения Товарищества в арбитражный суд с настоящим иском. Исследовав и оценив по правилам статьи 71 АПК РФ представленные доказательства, в том числе пояснения ресурсоснабжающей организации, акт состояния объекта на отопительный период 2019-20-20 годы, руководствуясь статьями 210, 212, 249, 539, 544 Гражданского кодекса Российской Федерации, статьями 39, 153-155, 158, 161 Жилищного кодекса Российской Федерации, суды отказали в удовлетворении требований в оспариваемой части, установив, что 3 начисления за отопление и горячее водоснабжение в части принадлежащих ответчику нежилых помещений паркинга площадью 1847,6 кв. м в период с 01.05.2019 по 31.12.2020 ресурсоснабжающей организацией Товариществу не осуществлялось, в связи с чем не подлежат взысканию с Общества (потребителя).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недвижимости «Пехотинцев 21А»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