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резолютивной части определения Судебной коллегии от 11.12.2023 допущена опечатка в дате постановления Одиннадцатого арбитражного апелляционного суда – указана 30.03.2022 вместо 30.03.2023, подлежащая исправлению. Руководствуясь статьями 179, 184 Арбитражного процессуального кодекса Российской Федерации, Судебная коллегия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определения Судебной коллегии от 11.12.2023 № 306-ЭС23-14931 по делу № А55-11143/2021 исправить дату постановления Одиннадцатого арбитражного апелляционного суда на 30.03.2023. Председательствующий судья Н.А. Ксенофонтова Судьи Г.Г. Кирейкова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