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10.03.2023 в удовлетворении заявления отказано. Постановлением Тринадцатого арбитражного апелляционного суда от 14.06.2023, оставленным без изменения постановлением Арбитражного суда Северо-Западного округа от 05.09.2023, определение от 10.03.2023 отменено, заявление Балашова А.П. удовлетворено. В кассационной жалобе общество просит об отмене судебных актов, ссылаясь на неправильную оценку доказательств, отсутствие у Балашова А.П. финансовой возможности предоставить спорную сумму должнику.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представленные в подтверждение наличия задолженности должника доказательства и признали их отвечающими критериям статей 71, 100 Федерального закона от 26.10.2002 № 127-ФЗ «О несостоятельности (банкротстве)» для установления основанного на них требования кредитора в реестре. Вопросы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«Инжторгстрой»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