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руководитель Качаев А.А. обратился в суд с жалобой, в которой просил признать незаконными действия конкурсного управляющего должником Лямова Сергея Александровича: по реализации имущества в виде прав требований (дебиторской задолженности) к обществу с ограниченной ответственностью «ЮгСтрой» (далее – общество) посредством заключения прямого договора; по заключению 13.05.2022 с Лукашенко Инной Владимировной договора купли-продажи дебиторской задолженности общества в пользу должника в размере 62 949 726 рублей 50 копеек и в размере 3 080 000 рублей по цене 96 116 рублей; просил отстранить Лямова С.А. от исполнения обязанностей конкурсного управляющего должником. Определением Арбитражного суда города Москвы от 17.05.2023, оставленным без изменения постановлениями Девятого арбитражного апелляционного суда от 13.07.2023 и Арбитражного суда Московского округа от 26.09.2023,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нёе дополнений таких оснований не установлено. Разрешая спор, суды, руководствуясь статьями 20.3, 20.7, 60, 145 Федерального закона от 26.10.2002 № 127-ФЗ «О несостоятельности (банкротстве)», установив, что реализация дебиторской задолженности путём заключения прямого договора с покупателем совершена в соответствии с утверждённым кредиторами на собрании от 02.03.2023 порядком продажи и на рыночных условиях, а должник, заявитель и несостоятельное общество – дебитор входят в одну группу взаимосвязанных лиц, пришли к выводам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и процессуального права, которые бы повлияли на исход судебного разбирательства, судами не допущено. Приводимые заявителем доводы рассмотрены судами и мотивированно отклонены, результаты судебной оценки названных доводов отражены в содержании обжалуемых судебных актов.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поданной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