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договора купли – продажи автомобиля марки УАЗ PICKUP 2017 года выпуска, VIN XTT236320H1011832, заключенного 06.09.2021 с Алексеевым Антоном Александровичем; применении последствий недействительности сделки. Определением Арбитражного суда Республики Башкортостан от 03.03.2023, оставленным без изменения постановлениями Восемнадцатого арбитражного апелляционного суда от 07.06.2023 и Арбитражного суда Уральского округа от 27.09.2023,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1 статьи 61.2 Федерального закона от 26.10.2002 № 127-ФЗ «О несостоятельности (банкротстве)», исходили из отсутствия доказательств, свидетельствующих о неравноценности встречного предоставления для должника в результате реализации автомобиля по рыночной цене в ходе исполнительного производства, в связи с чем не установили оснований для удовлетворения заявления по заявленным основаниям.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