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Управление Федеральной налоговой службы по Краснодарскому краю (далее – уполномоченный орган) и конкурсный управляющий Погосян Лилия Гамлетовна обратились в суд с заявлениями, объединёнными в одно производство для совместного рассмотрения, в которых просили признать недействительными сделками: договоры купли – продажи транспортных средств, заключенных должником, обществами с ограниченной ответственностью «Транзит-Логат», «ТранзитТрак», «ТранзитЮгавто», «Транзит-Югат» с Ахмедовым М.Д.о.; договор займа от 27.03.2015, заключенный Ахмедовым М.Д.о. и Кирик А.В., договоры аренды от 20.07.2017 № 1 и № 2, заключенные Кирик А.В. и обществом «ОптимЛайн»; признать недействительным исполнение решения Октябрьского районного суда г. Краснодара от 09.02.2016 по обращению взыскания на заложенное имущество, принадлежащее Ахмедову М.Д.о. в пользу Кирик А.В.; просили применить последствия недействительности сделок. Определением Арбитражного суда Краснодарского края от 19.05.2022 заявленные требования удовлетворены. Постановлением Пятнадцатого арбитражного апелляционного суда от 19.07.2023, оставленным без изменения постановлением Арбитражного суда 2 Северо-Кавказского округа от 20.09.2023, вышеуказанное определение отменено по безусловным основаниям. Требования уполномоченного органа и конкурсного управляющего рассмотрены по правилам, установленным для рассмотрения дела в суде первой инстанции, и удовлетворены.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и удовлетворяя заявленные требования, суды апелляционной инстанции и округа, руководствуясь статьёй 10, пунктом 2 статьи 170 Гражданского кодекса Российской Федерации, статьями 19, пунктом 2 статьи 61.2 Федерального закона от 26.10.2002 № 127-ФЗ «О несостоятельности (банкротстве)», исходили из того, что договоры купли – продажи транспортных средств и договор займа являлись ничтожными (притворными) сделками, прикрывавшими собой вывод аффилированными с должником лицами его активов во избежание обращения на них взыскания, а договоры аренды – недействительными сделками, совершёнными на нерыночных условиях в целях причинения вреда конкурсным кредиторам. Выводы судов апелляционной инстанции и округа соответствуют нормам права, оснований для переоценки этих выводов не имеется. Доводы заявителей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3 что заявитель обосновал невозможность или затруднительность поворота исполнения судебных актов. Поскольку в передаче кассационных жалоб для рассмотрения в судебном заседании Судебной коллегии Верховного Суда Российской Федерации отказано, оснований для удовлетворения ходатайств Ахмедова Матилаб Джалил оглы и Кирик Андрея Васильевича о приостановлении исполнения обжалуемого постановления апелляционного суда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Ходатайства о приостановлении исполнения постановления Пятнадцатого арбитражного апелляционного суда от 19.07.2023 по делу № А32-31043/2018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