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 кредитор – акционерное общество «Мосэнергосбыт» обратились в суд с заявлениями, объединёнными для совместного рассмотрения, о признании недействительной сделкой изъятие имущества должника, оформленное постановлением администрации городского округа Ступино Московской области от 13.09.2018 № 3323-п (далее – постановление администрации от 13.09.2018), и применении последствий недействительности. Определением Арбитражного суда Московской области от 31.11.2022, оставленным без изменения постановлениями Девятого арбитражного апелляционного суда от 09.02.2023 и Арбитражного суда Московского округа от 06.06.2023, заявления удовлетворены; применены последствия недействительности сделки в виде взыскания с администрации 70 193 311 рублей 32 копейки.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13.09.2023 материалы дела № А41-24177/2020 были истребованы в Арбитражном суде Московской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спор, суды, руководствуясь положениями статьи 19, пункта 2 статьи 61.2 и статьи 61.6 Закона о банкротстве, установив совершение оспариваемой сделки аффилированными лицами с противоправной целью в пределах периода подозрительности, указав на отсутствие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должника. Применяя последствия недействительности сделки, суды пришли к выводу о невозможности возврата переданного имущества в натуре и необходимости применения последствий недействительности в виде взыскания балансовой стоимости переданного имущества на момент заключения оспариваемой сделки – 70 193 311 рублей 32 копейки в отсутствие какого-либо иного расчёта размера подлежащего ко взысканию денежного возмещения, равно как и доказательств иной стоимости имущества или ходатайств о проведении экспертизы.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