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Северо-Западного округа от 05.09.2023, определение Арбитражного суда города Санкт-Петербурга и Ленинградской области от 06.03.2023 и постановление Тринадцатого арбитражного апелляционного суда от 18.05.2023, которыми отказано в удовлетворении заявления, отменены, спор направлен на новое рассмотрение в суд первой инстанции. В кассационной жалобе ФИО1 просит отменить постановление окружного суда как незаконное,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спора для установления не исследованных судами нижестоящих инстанций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"Альфа-Банк" (подробнее) МИФНС России №16 по Санкт-Петербургу (подробнее) Управление Федеральной миграционной службы по г. Санкт-Петербургу и Ленинградской области (подробнее) ф/у Рулев И.Б.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