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Лайтхман И.Р. подает кассационную жалобу на судебные акты по делу № А76-34164/2021,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Лайтхман Илане Ранидовне в приостановлении исполнения определения Арбитражного суда Челябинской области от 16.08.2023 по делу № А76-34164/2021.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