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Иркутска обратилась (далее – администрация, истец, заявитель) в Арбитражный суд Иркутской области с иском к садоводческому товариществу «Таежник» (далее – товарищество, ответчик) об обязании: согласовать создание места (площадки) накопления твердых коммунальных отходов, оборудовать контейнерную площадку для сбора отходов, заключить договор с региональным оператором по обращению с твердыми коммунальными отходами обществом с ограниченной отвественностью «РТ- НЭО Иркутск» на оказание услуг по вывозу твердых коммунальных отходов; о взыскании судебной неустойки в размере 1 000 рублей за каждый день неисполнения судебного акта начиная со дня, следующего за днем, по истечении 6 месяцев со дня вступления в законную силу решения суда. Решением Арбитражного суда Иркутской области от 19.01.2023, оставленным без изменения постановлением Четвертого арбитражного апелляционного суда от 26.04.2023, в удовлетворении иска отказано. 2 Постановлением Арбитражного суда Восточно-Сибирского округа от 13.09.2023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судами сделаны ошибочные выводы о том, что организация места накопления твердых коммунальных отходов (далее – ТКО) для нужд товарищества лежит на органе местного самоуправления и у администрации отсутствуют полномочия на обращение в суд с требованием о понуждении товарищества заключить договор с региональным оператором; неправомерно применены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(далее – Правила № 354).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товариществу в целях осуществления его деятельности в пределах территории муниципального образования «город Иркутск» передан земельный участок с кадастровым номером 38:36:000014:13 Администрация города Иркутска, руководствуясь положениями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Федерального закона от 24.06.1998 № 89-ФЗ «Об отходах производства и потребления», Сводом Правил №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 (далее - СП 53.13330.2019), Постановлением Правительства № 1156 от 12.11.2016, выдала товариществу предупреждение от 28.07.2022 № 304- 70-2794/22, в котором указала на обязанность последнего согласовать создание места (площадки) накопления твердых коммунальных отходов, оборудовать контейнерную площадку для сбора отходов, заключить договор с 3 региональным оператором по обращению с твердыми коммунальными отходами. Неисполнение требований, изложенных в предупреждении, послужило основанием для обращения администрации в суд с настоящим иском. Исследовав и оценив по правилам статьи 71 АПК РФ представленные доказательства, руководствуясь статьей 421 Гражданского кодекса Российской Федерации (далее – ГК РФ), Федеральным законом от 06.10.2003 № 131-ФЗ «Об общих принципах организации местного самоуправления в Российской Федерации», Федеральным законом от 24.06.1998 № 89-ФЗ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РФ от 31.08.2018 № 1039 (далее - Правила № 1039), Постановлением Правительства Иркутской области от 12.12.2016 № 780-пп «Об утверждении Порядка накопления твердых коммунальных отходов (в том числе их раздельного накопления) на территории Иркутской области» (далее - Постановление № 780-пп), Правилами обращения с твердыми коммунальными отходами, утвержденными Постановлением Правительства РФ от 12.11.2016 № 1156 (далее - Правила № 1156), суды отказали в удовлетворении исковых требований. При этом судебные инстанции исходили из того, что в силу пункта 3 Правил № 1039 места (площадки) накопления твердых коммунальных отходов создаются органами местного самоуправления, за исключением установленных законодательством Российской Федерации случаев. Постановлением № 780-пп указанная обязанность не возложена на иных лиц, кроме органов местного самоуправления муниципальных образований Иркутской области; СП 53.13330.2019, на который ссылается администрация, введен в действие после создания товарищества. Отказывая в удовлетворении требования администрации о понуждении товарищества заключить договор с региональным оператором, суды исходили из того, что администрация не является стороной указанного договора, равно как и не наделена административной функцией в сфере контроля заключения таких договоров. Отклоняя доводы администрации о необходимости применения при рассмотрении вопроса об обязании товарищества согласовать и оборудовать места (площадки) для накопления ТКО норм права, регулирующих деятельность управляющих организаций (как аналогию закона), суды констатировали, что спорная обязанность иных лиц (в данном случае товарищества) должна быть установлена на законодательном уровне.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Иркутска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