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Исакова Р.И. в Арбитражный суд города Москвы обратились финансовый управляющий имуществом должника и Нисимов С.Я. с заявлениями о признании недействительным договора купли-продажи недвижимого имущества от 23.05.2022 № 64-Г, заключенного между Аваковым В.А. и Территориальным управлением Федерального агентства по управлению государственным имуществом в Московской области в лице организатора торгов – ООО «Городское консалтинговое бюро», и применении последствий недействительности сделки. Определением Арбитражного суда города Москвы от 17.02.2023, оставленным без изменения постановлением Девятого арбитражного апелляционного суда от 04.05.2023, в удовлетворении заявлений отказано. Арбитражный суд Московского округа постановлением от 05.09.2023 указанные судебные акты отменил и направил спор на новое рассмотрение в Арбитражный суд города Москвы. ООО «Первый клиентский банк»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