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«Южный транзит» (далее – общество) обратилось в Арбитражный суд Ростовской области с заявлением к Центральной оперативной таможне (далее – таможенный орган) о признании незаконным и отмене постановления от 14.07.2022 по делу об административном правонарушении № 10119000-336/2022 о привлечении к административной ответственности, предусмотренной частью 2 статьи 16.2 Кодекса Российской Федерации об административных правонарушениях (далее – КоАП РФ). 2 Решением Арбитражного суда Ростовской области от 25.11.2022, оставленным без изменения постановлением Пятнадцатого арбитражного апелляционного суда от 24.01.2023, заявление общества удовлетворено. Арбитражный суд Северо-Кавказского округа постановлением от 19.06.2023 оставил без изменения решение суда первой инстанции и постановление суда апелляционной инстанции. Таможенный орган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заявления. Письмом судьи Верховного Суда Российской Федерации от 16.10.2023 были истребованы материалы дела из Арбитражного суда Ростовской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таможенного органа от 14.07.2022 по делу об административном правонарушении № 10119000-336/2022 общество привлечено к административной ответственности, предусмотренной частью 2 статьи 16.2 КоАП РФ, с назначением наказания в виде административного штрафа в размере 309 336 рублей 59 копеек. Не согласившись с указанным постановлением таможенного органа, общество оспорило его в арбитражном суде. Рассматривая настоящий спор,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недоказанности таможенным органом 3 наличия в действиях общества состава административного правонарушения, ответственность за которое установлена частью 2 статьи 16.2 КоАП РФ. Отклоняя ссылки таможенного органа на преюдициальность судебных актов по делу № А40-288430/2021, суды указали, что выводы судов о привлечении декларанта к солидарной обязанности не исключают права таможенного представителя (общества) доказать свою невиновность при обжаловании постановления о назначении административного наказания и приводить доводы о невиновности. Как установлено судами, доказательств того, что у общества при подтвержденных обстоятельствах имелась возможность заявить при декларировании товаров иную (более высокую) таможенную стоимость из экспортной декларации, представленной позднее Литовской таможней по запросу таможенного органа, и которой общество не располагало, таможенный орган не представил. О наличии у общества такой возможности при отсутствии противоречий в представленном ему декларантом пакете документов таможенный орган не заявил. На основании изложенного суды признали неправомерным оспариваемое постановление таможенного органа и удовлетворили заявление общества. Обжалуя судебные акты в Верховный Суд Российской Федерации, таможенный орган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недоказанностью таможенным органом наличия в действиях общества состава вмененного правонарушения. Несогласие таможенного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таможенного органа,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4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