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«Тувинская горнорудная компания» (далее – общество) обратилось в Арбитражный суд Республики Тыва с заявлением к Управлению Федеральной антимонопольной службы по Республике Тыва (далее – антимонопольный орган) о признании незаконным и отмене постановления от 12.10.2022 по делу об административном правонарушении № 017/04/19.5-205/2022 о привлечении к административной ответственности, предусмотренной частью 2.2 статьи 19.5 Кодекса Российской Федерации об административных правонарушениях (далее – КоАП РФ). 2 Решением Арбитражного суда Республики Тыва от 26.01.2023, оставленным без изменения постановлением Третьего арбитражного апелляционного суда от 29.03.2023, обществу отказано в удовлетворении заявления. Арбитражный суд Восточно-Сибирского округа постановлением от 11.07.2023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Письмом судьи Верховного Суда Российской Федерации от 19.10.2023 были истребованы материалы дела из Арбитражного суда Республики Тыва.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оценив представленные доказательства и установив фактические обстоятельства, связанные с обязанностью общества исполнить предписание антимонопольного органа от 21.01.2022 в течение 60 дней с момента его получения, законность которого подтверждена вступившим 08.08.2022 в законную силу решением Арбитражного суда Республики Тыва от 19.11.2021 по делу № А69-682/2021, руководствуясь положениями Федерального закона от 26.07.2006 № 135-ФЗ «О защите конкуренции» (далее – Закон о защите конкуренции), принимая во внимание период приостановления действия указанного предписания с даты принятия арбитражным судом в рамках дела № А69-682/2021 заявления общества об оспаривании указанного предписания и до дня вступления в законную силу решения арбитражного суда по указанному делу, суды пришли к выводу о 3 неисполнении обществом в установленный срок предписания антимонопольного органа. На основании изложенного суды признали правомерным оспариваемое постановление антимонопольного органа и отказали обществу в удовлетворении заявления.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с учетом установленных фактических обстоятельств дела, связанных со сроком исполнения предписания антимонопольного органа с учетом приостановления его действия на период рассмотрения арбитражным судом заявления общества об обжаловании этого предписания до дня вступления в законную силу судебного акта по делу № А69-682/2021. Ссылки общества на то, что в случае обжалования предписания срок его исполнения начинает течь с даты вступления в законную силу судебного акта рассмотрены судами и отклонены, поскольку в силу буквального толкования части 2 статьи 52 Закона о защите конкуренции срок исполнения предписания антимонопольного органа приостанавливается до дня вступления решения арбитражного суда в законную силу, следовательно, с момента его вступления в законную силу срок для исполнения предписаний возобновляется, а не начинает течь заново. Расчет срока исполнения предписания соответствует положениям части 2 статьи 52 Закона о защите конкуренции.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направлены на переоценку представленных в материалы дела доказательств и фактических обстоятельств дела, установленных судами, и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4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