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кредитор обратился в суд с жалобой, в которой просил признать незаконным бездействие конкурсного управляющего должником ФИО2. Определением Арбитражного суда Республики Карелия от 23.08.2019, оставленным без изменения постановлениями Тринадцатого арбитражного апелляционного суда от 02.12.2019 и Арбитражного суда Северо-Западного округа от 10.03.2020, в удовлетворении жалобы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жалобы.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9, 20.3, 60, 129 Федерального закона от 26.10.2002 № 127-ФЗ «О несостоятельности (банкротстве)», учитывая разъяснения, приведённые в постановлении Пленума Высшего Арбитражного Суда Российской Федерации от 22.06.2012 № 35 «О некоторых процессуальных вопросах, связанных с рассмотрением дел о банкротстве», пришли к выводу о недоказанности нарушения действиями (бездействием) конкурсного управляющего ФИО2 прав и законных интересов заявителя.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«Стиком сервис»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 РемСервис" (подробнее) Ответчики: ООО "Жилищно-эксплуатационная организация" (подробнее) Иные лица: Временный управляющий Дидин Алексей Владимирович (подробнее) Конкурсный управляющий Дидин Алексей Владимирович (подробнее) ООО "АКТИВПРО" (подробнее) ООО "МСА" (подробнее) ООО "Предприятие Коммунального Хозяйства "Водоснабжение" (подробнее) ООО "Расчетный центр" (подробнее) ООО "Стиком сервис" (подробнее) ООО "Техноком" (подробнее) ООО "Управляющая компания Дом" (подробнее) Специализированный потребительский союз "Бизнес-центр" (подробнее) Судьи дела: Корнелюк Е.С. (судья) (подробнее) Последние документы по делу: Определение от 14 марта 2023 г. по делу № А26-9682/2017 Определение от 5 декабря 2022 г. по делу № А26-9682/2017 Определение от 7 июля 2020 г. по делу № А26-9682/2017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