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Ульяновской области от 23.12.2022 Высоцкая Оксана Петровна и Иванова В.В. привлечены к субсидиарной ответственности по обязательствам должника, с указанных лиц солидарно в пользу должника взыскано 986 246 рублей 88 копеек. Не согласившись с данным определением суда первой инстанции, заявитель обратилась с апелляционной жалобой, одновременно заявив ходатайство о восстановлении пропущенного срока на её подачу. Определением Одиннадцатого арбитражного апелляционного суда от 23.12.2022, оставленным без изменения постановлением Арбитражного суда Поволжского округа от 21.08.2023,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принятые по спору судебные акты и направить дело на новое рассмотрение в суд первой инстанции. Письмом Верховного Суда Российской Федерации от 19.10.2023 № 306-ЭС23-22841 (2) настоящая кассационная жалоба заявителя в части обжалования определения Арбитражного суда Ульяновской области от 23.12.2022 по настоящему делу возвращена без рассмотрения по существу как поданная с нарушением правил подсудности, установленных пунктом 1 2 части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и подтверждая законность такого возврата, суды апелляционной инстанции и округа, руководствуясь статьями 113, 117, 184, 259, 264 Арбитражного процессуального кодекса Российской Федерации, исходили из пропуска процессуального срока на её подачу и отсутствия уважительных причин для его восстановления заявителю, извещённой надлежащим образом о рассмотрении обособленного спора в суде первой инстанции.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