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Архитектурное бюро «Группа 55»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