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и инфраструктуры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