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(далее – истец, покупатель) обратилась в суд с иском к бывшему конкурсному управляющему обществом с ограниченной ответственностью «Электрогорский фурнитурный завод» (далее – должник) ФИО1 о взыскании с него убытков в размере 1 800 001 рубль. Решением Арбитражного суда Краснодарского края от 12.04.2023, оставленным без изменения постановлениями Пятнадцатого арбитражного апелляционного суда от 22.06.2023 и Арбитражного суда Северо-Кавказского округа от 15.09.2023, иск удовлетворён.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отказе в удовлетворении заявленных требований в полном объёме.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иск, суды руководствовались статьями 15 , 1064 , 1082 Гражданского кодекса Российской Федерации, статьями 20.3 , 20.4 Федерального закона от 26.10.2002 № 127-ФЗ «О несостоятельности (банкротстве)» и исходили из доказанности совокупности условий, необходимой для привлечения заявителя к гражданско-правовой ответственности в виде взыскания убытков, возникших у истца как у покупателя в результате действий ответчика по выставлению на торги не принадлежащего должнику недвижимого имущества (квартиры). Выводы судов соответствуют нормам права, оснований для переоценки этих выводов не имеется. Существенных нарушений норм материального и (или)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В соответствии с частью 3 статьи 291.6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кассационные жалобу, представление, ходатайствует о таком приостановлении, при условии, что заявитель обосновал невозможность или затруднительность поворота исполнения судебных актов. Поскольку в передаче кассационной жалобы для рассмотрения в судебном заседании Судебной коллегии Верховного Суда Российской Федерации отказано, оснований для удовлетворения ходатайства заявителя о приостановлении исполнения обжалуемого решения суда первой инстанции не имеется.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о приостановлении исполнения решения Арбитражного суда Краснодарского края от 12.04.2023 по делу № А32-44844/2022 оставить без удовлетворения. Судья Верховного Суда Российской Федерации Е.С. Корнелюк Суд: Верховный Суд РФ (подробнее) Ответчики: Арбитражный управляющий Голубев Алексей Сергеевич (подробнее) Иные лица: ООО Ак Барс Страхование (подробнее) Судьи дела: Корнелюк Е.С.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