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арбитражный суд с заявлением о признании недействительной сделку от 25.02.2015 по продаже жилого дома с земельным участком по адресу: Свердловская область, г. Березовский, &lt;...&gt;; обязании ФИО1 вернуть в конкурсную массу указанный жилой дом с земельным участком. Определением арбитражного суда первой инстанции от 03.07.2020 в удовлетворении заявления о признании сделки недействительной отказано. Постановлением суда апелляционной инстанции от 14.09.2020, оставленным без изменения постановлением суда округа от 22.07.2020, определение суда первой инстанции отменено, заявление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установлено. Удовлетворяя заявление и отменяя определение суда первой инстанции, суд апелляционной инстанции, повторно оценив представленные доказательства по правилам главы 7 Арбитражного процессуального кодекса Российской Федерации, руководствовался положениями статей 10 , 168 , 170 Гражданского кодекса Российской Федерации, статьи 213.32 Федерального закона от 26.10.2002 № 127-ФЗ «О несостоятельности (банкротстве)» с учетом разъяснений, изложенных в пункте 13 статьи 14 Федерального закона от 29.06.2015 №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и исходил из того, что оспариваемая сделка совершена при наличии признаков злоупотребления правом, так как опосредовала безвозмездное отчуждение ликвидного имущества в пользу матери бывшей супруги должника, то есть по существу была направлена на сокрытие имущества от кредиторов, с чем впоследствии согласился суд округа. Доводы заявителя кассационной жалобы выводы судов апелляционной инстанции и округа не опровергают и не свидетельствует о наличии оснований для передачи жалобы на рассмотрение в судебном заседании.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Иные лица: Ассоциации "Межрегиональная саморегулируемая организация профессиональных арбитражных управляющих" (подробнее) Кировский отдел судебных приставов г. Екатеринбурга УФССП России по Свердловской области (подробнее) ПАО "Промсвязьбанк" (подробнее) УМВД РФ по г. Екатеринбургу (подробнее) Управление записи актов гражданского состояния Свердловской области (подробнее) ФГБУ Филиал "ФКП Росреестра" по УФО (подробнее) Судьи дела: Букина И.А. (судья) (подробнее) Последние документы по делу: Определение от 4 декабря 2023 г. по делу № А34-9779/2018 Определение от 19 марта 2021 г. по делу № А34-9779/2018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