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Мордовия от 29.11.2022, оставленным без изменения постановлением Первого арбитражного апелляционного суда от 10.03.2023 и постановлением Арбитражного суда Волго-Вятского округа от 04.08.2023, Кондратьев А.И. признан несостоятельным (банкротом), в отношении него введена процедура реализации имущества гражданина, утвержден финансовый управляющий, требование кредитора признано обоснованным в размере 21 905 604 рублей 60 копеек и включено в третью очередь реестра как обеспеченное залогом имущества должника, требование в размере 87 847 рублей 47 копеек учтено отдельно в третьей очереди реестра. В кассационной жалобе акционерное общество «Российский Сельскохозяйственный банк» просит об отмене судебных актов в неудовлетовренной части требования, ссылаясь на неполучение отступного от основного должника.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неудовлетворенной части требование признано прекратившимся предоставлением отступного в деле о банкротстве основного должника, риск неполучения которого не может быть возложен на поручителя (должника).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