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общества «РАМфин» группа кредиторов обратилась с заявлением о признании недействительными банковских операций по списанию 05.05.2014 денежных средств в размере 119 633 229 рублей 29 копеек в расчетного счета должника, открытого в банке, и их зачислении на счет банка, а также о применении последствий недействительности этих операций в виде взыскания с банка денежных средств в конкурсную массу. Определением Арбитражного суда города Москвы от 07.06.2017, оставленным без изменения постановлением Девятого арбитражного апелляционного суда от 17.08.2017, оспариваемая банковская операция признана недействительной, в применении последствий ее недействительности отказано. Постановлением Арбитражного суда Московского округа от 01.12.2017 определение суда первой инстанции и постановление арбитражного апелляционного суда отменены в части отказа в применении последствий недействительности сделки, в указанной части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банк просит отменить принятые по обособленному спору судебные акты в части, касающейся удовлетворения требований о недействительности банковской операции.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оспариваемых судебных актов и доводов кассационной жалобы не установлено. Как установлено судами, операции по списанию денежных средств оспорены кредиторами на основании пункта 2 статьи 61.2 Федерального закона от 26.10.2002 № 127-ФЗ «О несостоятельности (банкротстве)» (далее – Закон о банкротстве) как совершенные в преддверии банкротства и без распоряжения должника. Разрешая спор, суды первой инстанции, оценив представленные доказательства по правилам статьи 71 Арбитражного процессуального кодекса Российской Федерации, с учетом результатов рассмотрения заявления о фальсификации и состоявшегося по уголовному делу приговора, руководствуясь, в частности, статьями 10 , 168 , 854 Гражданского кодекса Российской Федерации и разъяснениями, изложенными в подпункте 2 пункта 1 и абзаце 4 пункта 4 постановления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пришел к выводу о том, что безакцептное списание денежных средств произведено банком, входящим в одну группу лиц с должником, без поручения клиента и в нарушение положений договора банковского счета, в результате указанных действий причинен вред имущественным интересам кредиторов общества «РАМфин». Доводы, изложенные в кассационной жалобе, выводы судов (в оспариваемой части) не опровергают, не подтверждают наличие существенных нарушений норм материального права и норм процессуального права, повлиявших на исход дела, и не являются достаточными основаниями для пересмотра судебных актов в кассационном порядке. На основании изложенного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Иные лица: 1 Управление Росреестра по Москве (подробнее) Агеева (ермаченкова) И. А. (подробнее) Адвокатская Палата МО (подробнее) АКБ Мособлбанк ОАО (подробнее) АНО ЕССЭ МСК-Эксперт (подробнее) АНО "МСК-ЭКСПЕРТ" (подробнее) АНО МЦЭИ "ЩИТ" (подробнее) АНОО ЕССЭ МСК Эксперт (подробнее) АНО ЭПЦ Топ эксперт (подробнее) АНО ЭУ "Бюро судебных экспертиз" (подробнее) Артамонова. М. В (подробнее) АССОЦИАЦИЯ " МСРО АУ" (подробнее) А/у Тарасов Юрий Сергеевич (подробнее) АУ Черный М.В (подробнее) БАНК РОССИИ (подробнее) Басова М.а. М (подробнее) Бердников с. в. (представитель тарасова о. с.) С (подробнее) ВУ ОАО "РАМФин" Черный М. В. (подробнее) ГУ 1 отдел ЗОРЧ ОЭБиПК УВД по ЦАО МВД России по г. Моске (подробнее) ГУ МВД России по г. Москве Управление по вопросам миграции Цетр адресно-справочной работы (подробнее) Диска А.в. Член комитета кредиторов (подробнее) ЗАО "Делойт и Туш СНГ" (подробнее) ЗАО "Делойт и Туш СНГ", Санкт-Петербургский филиал (подробнее) ЗАО Представитель "Делойт и Туш СНГ" Волкова М. А. (подробнее) ЗАО "Стройдеталь" (подробнее) Измайловский районный суд г. Москвы (подробнее) Изотов И.а., Изотова В. А. (подробнее) ИП Бородин М. А. (подробнее) ИП Бородин Михаил Александрович (подробнее) ИП Полевой Б. (подробнее) ИП Полевой Б. В. (подробнее) ИП Пылаевой Н. В. (подробнее) ИФНС №11 по Московской области (подробнее) ИФНС №46 (подробнее) ИФНС России №1 по г. Москве (подробнее) КА "Восточно-европейский юридический центр" адвокатской палаты г. Москвы (предст. Квасова А.Б) (подробнее) к/к Плешковой Е.Р., Хрусталевой Е.В. (представитель: Сонин С.Н.) (подробнее) Кобжицкий А.а. Член комитета кредиторов (подробнее) Куликов Павел В. (подробнее) Кульчицкий А. В. (пред-ль кр-ра) (подробнее) КУ ОАО "РАМФин" Черный.М.В (подробнее) к/у Светличная Л. В. (подробнее) к.у. Тарасов Ю. С. (подробнее) К/у Федичев Д. В. (подробнее) КУ Черный (подробнее) КУ Черный.М.В (подробнее) МальчевскийА.Р (подробнее) Малюков Д.а. Член комитета кредиторов (подробнее) НП "Ассоциация МСРО АУ" (подробнее) НП "СОПАУ "Альянс управляющих" (подробнее) НП СЭиО Союз (подробнее) ОАО АКБ Мособлбанк (подробнее) ОАО АКБ "ПРОБИЗНЕСБАНК" А ЛИЦЕ К/У ГК АСВ (подробнее) ОАО ВУ "РАМФин" Черный М.В. (подробнее) ОАО "Комкор" (подробнее) ОАО к/у "РАМфин" Светличная Л. В. (подробнее) ОАО КУ "РАМФин" Черный.М.В (подробнее) ОАО международной электрической связи "Ростелеком" (подробнее) ОАО "Московская телекоммуникационная корпорация" (подробнее) ОАО "ОПИ Групп" (подробнее) ОАО "Рамфин" (подробнее) ОАО "РАМфин" (представитель-Тарасова Ю. В.) (подробнее) ОАО "Республиканское Агентство Микрофинансирования" (подробнее) ОАО Ростелеком в лице Астраханского филиала (подробнее) ОАО "Ростелеком" в лице Новосибирского филиала ОАО "Ростелеком" (подробнее) ОАО "СМП Банк" (подробнее) Октябрьский районный суд г. Владимира (подробнее) ООО "03 Финанс" (подробнее) ООО "АДТМ" (подробнее) ООО "Альбатрос" (подробнее) ООО "АТ13" (подробнее) ООО "Брот мастер" (подробнее) ООО "Дедал" (подробнее) ООО "ДелойиАудит" (подробнее) ООО "Делойт Аудит" (подробнее) ООО "Игра Строй" (подробнее) ООО "ИНТЕЛЛИН" (подробнее) ООО "Капитал" (подробнее) ООО "кАУ" (подробнее) ООО "Мадрок" (подробнее) ООО "Мособлкапитал" "ОЗ Финанс" (подробнее) ООО "ОЗ Финанс" (подробнее) ООО "Сибирские сети" (подробнее) ООО "Сириус" (подробнее) ООО "СК "АРСЕНАЛЪ" (подробнее) ООО "Фортуна" (подробнее) ООО "Центральное страховое общество" (подробнее) ООО "Центр экономического анализа и экспертизы" (подробнее) ООО "ЧОП "РЕГИОН" (подробнее) ООО "Эксперт" (подробнее) ООО Ютендер (подробнее) ПАО МЕЖДУГОРОДНОЙ И МЕЖДУНАРОДНОЙ ЭЛЕКТРИЧЕСКОЙ СВЯЗИ "РОСТЕЛЕКОМ" (подробнее) ПАО Московский банк Сбербанк (подробнее) ПАО Московский областной банк (подробнее) ПАО "МосОблБанк" (подробнее) ПАО "Ростелеком" (подробнее) ПАО Сбербанк России (подробнее) Ростелеком (подробнее) Управление Росреестра по г. Москве (подробнее) Центральный банк России (подробнее) Последние документы по делу: Определение от 4 декабря 2023 г. по делу № А40-161653/2014 Определение от 25 августа 2022 г. по делу № А40-161653/2014 Определение от 14 марта 2022 г. по делу № А40-161653/2014 Определение от 3 ноября 2020 г. по делу № А40-161653/2014 Определение от 26 октября 2020 г. по делу № А40-161653/2014 Определение от 30 июля 2020 г. по делу № А40-161653/2014 Определение от 2 июня 2020 г. по делу № А40-161653/2014 Определение от 21 апреля 2020 г. по делу № А40-161653/2014 Определение от 25 декабря 2019 г. по делу № А40-161653/2014 Определение от 12 июля 2019 г. по делу № А40-161653/2014 Определение от 11 октября 2018 г. по делу № А40-161653/2014 Определение от 2 октября 2018 г. по делу № А40-161653/2014 Определение от 2 апреля 2018 г. по делу № А40-161653/2014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