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должником Лагода Надежда Серафимовна обратилась в суд с ходатайством о прекращении производства по делу о банкротстве должника. Определением Арбитражного суда Волгоградской области от 29.06.2023, оставленным без изменения постановлениями Двенадцатого арбитражного апелляционного суда от 18.08.2023 и Арбитражного суда Поволжского округа от 26.09.2023, ходатайство конкурсного управляющего удовлетворено, производство по делу прекращено.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делу, суды, руководствуясь пунктом 1 статьи 57 Федерального закона от 26.10.2002 № 127-ФЗ «О несостоятельности (банкротстве)», пунктом 14 постановления Пленума Высшего Арбитражного Суда Российской Федерации от 17.12.2009 № 91 «О порядке погашения расходов по делу о банкротстве», исходили из отсутствия у должника имущества, необходимого для оплаты расходов, связанных с ведением процедуры банкротства, и неполучения от конкурсных кредиторов согласия на её финансирование.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