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30 ноября 2023 г. по делу № А12-26529/2022 Верховный Суд Российской Федерации - Гражданское Суть спора: о возмещении вреда ВЕРХОВНЫЙ СУД РОССИЙСКОЙ ФЕДЕРАЦИИ № 306-ЭС23-18800 ОПРЕДЕЛЕНИЕ г. Москва 30.11.2023 Судья Верховного Суда Российской Федерации Першутов А.Г., изучив по материалам истребованного дела кассационную жалобу администрации городского округа -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УК «Мой Город» (далее – общество) обратилось в Арбитражный суд Волгоградской области с иском к администрации городского округа - город Волжский Волгоградской области в лице Отдела по контролю за территорией, к Управлению финансов администрации городского округа - город Волжский Волгоградской области о взыскании убытков в размере 30 000 рублей, расходов по уплате госпошлины в размере 2 000 рублей. В порядке статьи 49 Арбитражного процессуального кодекса Российской Федерации обществом уточнены исковые требования, в соответствии с которыми общество просило взыскать убытки с администрации городского округа город Волжский Волгоградской области в лице Управления финансов администрации. К участию в деле в качестве третьих лиц, не заявляющих самостоятельных требований относительно предмета спора, привлечены Территориальная административная комиссия городского округа - город Волжский (далее - Территориальная административная комиссия), Комитет финансов Волгоградской области (далее - Комитет финансов). Решением Арбитражного суда Волгоградской области от 27.01.2023, оставленным без изменения постановлением Двенадцатого арбитражного апелляционного суда от 30.03.2023, исковые требования удовлетворены: с муниципального образования городской округ - город Волжский Волгоградской области в лице Управления финансов администрации городского округа - город Волжский Волгоградской области за счет средств казны муниципального образования городской округ - город Волжский Волгоградской области в пользу общества взысканы убытки в размере 30 000 рублей, а также расходы по уплате государственной пошлины в размере 2 000 рублей. Арбитражный суд Поволжского округа постановлением от 26.06.2023 оставил без изменения решение суда первой инстанции и постановление суда апелляционной инстанции. Администрация городского округа - город Волжский Волгоградской области (далее – администрация) обратилась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требований. Письмом судьи Верховного Суда Российской Федерации от 16.10.2023 были истребованы материалы дела из Арбитражного суда Волгоградской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требования общества правомерными и удовлетворили их. При этом суды указали, что размер убытков определен обществом как сумма судебных издержек, понесенных в целях обеспечения юридическими услугами в рамках дела об административном правонарушении. Учитывая, что данные расходы понесены обществом вследствие неправомерного инициирования Территориальной административной комиссией в отношении общества производства по административному делу и вынесения постановления о привлечении к административной ответственности, признанного незаконным и отмененного, суды взыскали спорные убытки с муниципального образования городской округ - город Волжский Волгоградской области в лице Управления финансов администрации городского округа - город Волжский Волгоградской области за счет средств казны муниципального образования городской округ - город Волжский Волгоградской области. Расходы общества по оплате юридических услуг находятся в прямой причинно-следственной связи с действиями должностных лиц Территориальной административной комиссии. Обжалуя судебные акты в Верховный Суд Российской Федерации, администрация приводит доводы, которые являлись предметом рассмотрения судов и получили правовую оценку с учетом установленных фактических обстоятельств дела. Несогласие администрации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администрации,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УК "МОЙ ГОРОД" (подробнее) Ответчики: Администрация городского округа - город Волжский Волгоградской области (подробнее) Управление финансов администрации городского округа - город Волжский Волгоградской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