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14.02.2023 завершена процедура реализации имущества ФИО1, в отношении должника не применены правила об освобождении от дальнейшего исполнения обязательств перед кредиторами. Постановлением Тринадцатого арбитражного апелляционного суда от 14.06.2023 определение суда первой инстанции в части отказа в освобождении должника от дальнейшего исполнения требований кредиторов оставлено без изменения. Арбитражный суд Северо-Западного округа постановлением от 04.10.2023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Закона о банкротстве, установив недобросовестное поведение должника, выразившееся в злостном уклонении от уплаты задолженности (в том числе путем сокрытия активов через заключение брачного договора), наращивании кредиторской задолженности без намерения ее погасить, сокрытии от финансового управляющего информации об источниках дохода и увольнении с места работы, расходовании денежных средств, получении из конкурсной массы прожиточного минимума в период после увольнения.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Достояние (подробнее) Межмуниципальный отдел по Ломоносовскому району и г. Сосновый Бор Росреестра по ЛО (подробнее) ООО КРИО СЕРВИС (подробнее) Отдел регистрации актов гражданского состояния о браке - дворец б/с №1 (подробнее) ПАО "Сбербанк России" (подробнее) УФНС России по Санкт-Петербургу (подробнее) ФКУ НПО "СТиС" МВД России (подробнее) ф/у Шамбасов Р.С.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