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Курганской области обратился финансовый управляющий с ходатайством о завершении процедуры реализации имущества должника. АО «Тинькофф Банк» представило ходатайство о неприменении в отношении должника правила об освобождении от исполнения обязательств. Определением Арбитражного суда Курганской области от 03.05.2023 процедура реализации имущества должника завершена, к должнику применены положения п. 3 ст. 213.28 Федерального закона от 26.10.2002 № 127-ФЗ «О несостоятельности (банкротстве)» (далее - Закон о банкротстве) об освобождении гражданина от обязательств. Постановлением Восемнадцатого арбитражного апелляционного суда от 07.07.2023 определение суда первой инстанции оставлено без изменения. Арбитражный суд Уральского округа постановлением от 02.10.2023 указанные судебные акты оставил без изменения. АО «Тинькофф Банк»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Закона о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"Тинькофф Банк" (подробнее) ПАО "Финансовая корпорация Открытие"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