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ИП Крапивка А.П. в Арбитражный суд города Москвы обратилась финансовый управляющий имуществом должника Отрокова Н.А. с заявлением о признании недействительным договора дарения земельного участка с жилым домом от 15.11.2018, заключенного должником с Крапивка Т.Н., и применении последствий недействительности сделки. Определением Арбитражного суда города Москвы от 20.04.2023 в удовлетворении заявления финансового управляющего отказано. Постановлением Девятого арбитражного апелляционного суда от 28.06.2023 определение суда первой инстанции отменено; договор дарения недвижимого имущества признан недействительным, применены последствия недействительности сделки в виде обязания Крапивка Т.Н. возвратить в конкурсную массу должника спорные объекты недвижимости Постановлением Арбитражного суда Московского округа от 05.09.2023 постановление суда апелляционной инстанции оставлено без изменения. Крапивка А.П. и Крапивка Т.Н. обратились в Судебную коллегию Верховного Суда Российской Федерации с кассационными жалобами на 2 принятые по обособленному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При принятии судебных актов суды апелляционной и кассационной инстанций руководствовались положениями статей 10, 168 Гражданского кодекса Российской Федерации и исходили из того, что безвозмездная сделка совершена в период неплатежеспособности и недостаточности имущества должника, с заинтересованным лицом, с целью уменьшения конкурсной массы должника и причинения вреда имущественным интересам кредиторов, в отсутствие разумных экономических оснований.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