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Красноярского края от 12.09.2022, постановление Третьего арбитражного апелляционного суда от 21.10.2022 и постановление Арбитражного суда Восточно-Сибирского округа от 23.01.2023 по делу № А33-20376/2016 восстановить. Судья Е.С. Корнелюк Суд: Верховный Суд РФ (подробнее) Истцы: АО "Красноярский ПромстройНИИпроект" (подробнее) Ответчики: ООО Конкурсный управляющий "Монтаж Строй" Ладога Надежда Серафимовна (подробнее) ООО к/у "Монтаж-Строй" Сырбу О.Д. (подробнее) ООО "Монтаж-Строй" (подробнее) Иные лица: Емельянов В.А. в/у (подробнее) МОСП по исполнению исполнительных документов неимущественного характера по г. Красноярску (подробнее) ООО Группа Компаний "Система" (подробнее) Судьи дела: Корнелюк Е.С. (судья) (подробнее) Последние документы по делу: Определение от 14 августа 2023 г. по делу № А33-20376/2016 Определение от 23 мая 2023 г. по делу № А33-20376/2016 Определение от 4 апреля 2023 г. по делу № А33-20376/2016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