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Курской области от 22.02.2023, оставленным без изменения постановлением Девятнадцатого арбитражного апелляционного суда от 01.06.2023 и постановлением Арбитражного суда Центрального округа от 11.09.2023, процедура реализации имущества гражданина завершена без применения правил об освобождении от дальнейшего исполнения обязательств, за исключением обязательств перед ПАО «Сбербанк России». В кассационной жалобе ФИО1 просит об отмене судебных актов, ссылаясь на несоответствие вывода судов о его недобросовестности обстоятельствам спора.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Установленные обстоятельства поведения должника в процедурах банкротства суды признали не допускающими в силу пункта 4 статьи 213.28 Федерального закона от 26.10.2002 № 127-ФЗ «О несостоятельности (банкротстве)» сложения долгов. Иная оценка должником своих действий не создает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ПАО НАЦИОНАЛЬНЫЙ БАНК "ТРАСТ" (подробнее) ПАО "Сбербанк России" Курское отделение №8596 Сбербанк (подробнее) Ответчики: ИП Виснап Дмитрий (подробнее) ИП Виснап Дмитрий Константинович (подробнее) Иные лица: Главный судебный пристав (подробнее) ООО "Югорское коллекторское агентство" (подробнее) ОСП по Железногорскому району (подробнее) ПАО Банк ВТБ (подробнее) ПАО НБ "Траст" (подробнее) СРО Содействие (подробнее) Управление Росреестра по Курской области (подробнее) УФССП по Курской области (подробнее) Федеральная налоговая служба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