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«Геотранс» (далее – общество) обратилось в суд с заявлением о намерении погасить требования Инспекции Федеральной налоговой службы России по Индустриальному району г. Хабаровска (далее – уполномоченный орган) к должнику об уплате обязательных платежей, удовлетворённое определением Арбитражного суда Хабаровского края от 20.02.2023. Определением Арбитражного суда Хабаровского края от 26.05.2023, оставленным без изменения постановлением Шестого арбитражного апелляционного суда от 24.07.2023, требования уполномоченного органа к должнику в размере 4 677 589 рублей 43 копейки признаны погашенными, уполномоченный орган заменен в реестре требований кредиторов (далее – реестр) на общество на вышеуказанную сумму денежных средств. В кассационной жалобе, поданной в Верховный Суд Российской Федерации, заявитель просит отменить названные судебные акты в части замены уполномоченного органа на общество в реестре и направить дело на новое рассмотрение в суд первой инстанции.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статьи 129.1 Федерального закона от 26.10.2002 № 127-ФЗ «О несостоятельности (банкротстве)», пунктом 6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исходили из доказанного погашения обществом требования уполномоченного органа с соблюдением установленной законом процедуры и без злоупотребления правом, в связи с чем произвели замену последнего в реестре на сумму погашенных обязательных платежей. Выводы судов в обжалуемой заявителем части соответствуют нормам права, оснований для переоценки этих выводов не имеется. Несогласие заявителя с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