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«Региональная сбытовая компания» обратилось в Арбитражный суд Нижегородской области с заявлением о признании ФИО1 несостоятельным (банкротом). Определением Арбитражного суда Нижегородской области от 13.02.2023 заявление ООО «РСК» признано обоснованным, в отношении ФИО1 введена процедура реструктуризации долгов, требование ООО «РСК» признано обоснованным и подлежащим включению в третью очередь реестра требований кредиторов должника в размере 203 178 671 рубля 30 копеек. Постановлением Первого арбитражного апелляционного суда от 28.04.2023 определение суда первой инстанции оставлено без изменения. Арбитражный суд Волго-Вятского округа постановлением от 31.07.2023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статьями 213.3 , 213.4 , 213.5 , 213.6 Федерального закона от 26.10.2002 № 127-ФЗ «О несостоятельности (банкротстве)» и исходили из обоснованности заявленного обществом и подтвержденного вступившим в законную силу решением суда требования, отсутствия доказательств погашения задолженности, что свидетельствует о неплатежеспособности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Независимая энергосбытовая Компания (подробнее) ООО "РСК" (подробнее) Иные лица: АУ Толкачева А.А. (подробнее) ООО "НЭК" (подробнее) ООО РЭС (подробнее) фу Толкачева А.А.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