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Подольского К.О. в Арбитражный суд Ростовской области обратился финансовый управляющий его имуществом Ермошин Д.А. с заявлением о признании недействительными сделками платежей, совершенных супругой должника Подольской А.С. 14.04.2019 и 17.04.2019 в общей сумме 1 010 808 рублей в пользу Пономаренко А.В., и применении последствий недействительности сделок. Определением Арбитражного суда Ростовской области от 26.03.2023, оставленным без изменения постановлением Пятнадцатого арбитражного апелляционного суда от 16.05.2023 и постановлением Арбитражного суда Северо-Кавказского округа от 02.08.2023, перечисление денежных средств 17.04.2019 в сумме 1 010 000 рублей признано недействительным; применены последствия недействительности сделки в виде взыскания с Пономаренко А.В. в конкурсную массу должника ½ доли от перечисленных средств – 505 000 рублей, а также процентов за пользование чужими денежными средствам, подлежащих начислению на сумму долга по ключевой ставке Банка России, действовавшей в соответствующие периоды, с момента вступления в 2 законную силу определения до фактического погашения задолженности; в удовлетворении заявления в остальной части отказано. Подольская А.С.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19, 61.2 Федерального закона от 26.10.2002 № 127-ФЗ «О несостоятельности (банкротстве)», статьей 34 Семейного кодекса Российской Федерации, статьей 256 Гражданского кодекса Российской Федерации и исходили из того, что супруга должника распорядилась денежными средствами в сумме 1 010 000 рублей, на которые распространяется режим общей собственности супругов, в пользу заинтересованного лица, без доказательств получения встречного предоставления, что влечет недействительность спорного перечисления.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