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– общество с ограниченной ответственностью «Офион» обратился в суд с заявлением о признании недействительным решения собрания кредиторов должника от 19.12.2022 с перерывом до 26.12.2022 по второму дополнительному вопросу об одобрении положения о порядке, сроках и условиях реализации имущества должника, в том числе обремененного залогом в пользу банка. Определением Арбитражного суда Свердловской области от 22.03.2023, оставленным без изменения постановлениями Семнадцатого арбитражного апелляционного суда от 19.05.2023 и Арбитражного суда Уральского округа от 21.07.2023, признано недействительным оспариваемое решение собрания кредиторов; установлено, что имущество должника не подлежит реализации единым лотом и должно быть реализовано раздельными лотами с учётом функционального и экономического назначения имущества для наиболее эффективной продажи. В кассационной жалобе, поданной в Верховный Суд Российской Федерации, заявитель просит отменить названные судебные акты и направить обособленный спор на новое рассмотрение в суд первой инстанции.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60 и 110 Федерального закона от 26.10.2002 № 127-ФЗ «О несостоятельности (банкротстве)», пришли к выводу о нерациональности утверждённого кредиторами порядка продажи не связанного между собой имущества единым лотом и о том, что раздельная продажа имущества несколькими лотами с учётом функционального и экономического назначения является наиболее экономически целесообразным, соответствует целям банкротные процедур, признав обоснованность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