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Болдырев Валерий Сергеевич обратился в суд с заявлением о взыскании с бывшего руководителя должника Фадеева В.С. и общества с ограниченной ответственностью «Инновационные технологии на железнодорожном транспорте» убытков в размере 2 200 000 рублей. Определением Арбитражного суда города Москвы от 06.03.2023, оставленным без изменения постановлениями Девятого арбитражного апелляционного суда от 30.05.2023 и Арбитражного суда Московского округа от 27.07.2023, в удовлетворении ходатайств о назначении судебной экспертизы и об истребовании доказательств отказано; с Фадеева В.С. в конкурсную массу должника взысканы убытки в размере 2 220 000 руб.; во взыскании убытков с общества отказано. В кассационной жалобе, поданной в Верховный Суд Российской Федерации, заявитель просит отменить названные судебные акты в части взыскания с него убытков в заявленном размере и направить дело в данной части на новое рассмотрение.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15, 53, 53.1 Гражданского кодекса Российской Федерации, статьёй 61.20 Федерального закона от 26.10.2002 № 127-ФЗ «О несостоятельности (банкротстве)», исходили из доказанности совокупности условий, необходимой для привлечения заявителя к гражданско – правовой ответственности в виде взыскания убытков за совершение сделки с активом должника (оспоренной в ином обособленном споре и признанной недействительной), верно определив размер убытков. Выводы судов в обжалуемой заявителем части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 приостановлении исполнения определения Арбитражного суда города Москвы от 06.03.2023, постановления Девятого арбитражного апелляционного суда от 30.05.2023 и постановления Арбитражного суда Московского округа от 27.07.2023 по делу № А40-83435/2020.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