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06.03.2023 процедура реализации имущества гражданина завершена, должник не освобожден от дальнейшего исполнения обязательств перед публичным акционерным обществом «Совкомбанк» (далее – банк). Постановлением Тринадцатого арбитражного апелляционного суда от 19.05.2023, оставленным без изменения постановлением Арбитражного суда Северо-Западного округа от 26.07.2023, определение от 06.03.2023 изменено в части. ФИО1 не освобожден от дальнейшего исполнения требований банка по кредитному договору от 28.07.2021. В кассационной жалобе ФИО1 просит об отмене судебных актов, ссылаясь на несоответствие выводов судов о его недобросовестности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и погашения несложенной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ее уплаты. Иная оценка должником своих действий по отношению к кредитору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АО "Альфа-Банк" (подробнее) АО КОММЕРЧЕСКИЙ БАНК "ПОЙДЁМ!" (подробнее) ПАО "МТС-Банк" (подробнее) ПАО "Совкомбанк"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