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кредитор обратился в суд с заявлением к конкурсному управляющему должником ФИО2 и индивидуальному предпринимателю ФИО3, в котором просил признать недействительными торги, проведённые в форме публичного предложения на электронной торговой площадке общества с ограниченной ответственностью «МЭТС» по продаже недвижимого имущества должника (идентификационный номер 82318-ОТПП, сообщение в ЕФРСБ от 04.03.2022 № 8342374), а также заключенный по их результатам договор купли-продажи от 05.05.2022 № 1. Определением Арбитражного суда Кабардино-Балкарской Республики от 22.09.2022, оставленным без изменения постановлениями Шестнадцатого арбитражного апелляционного суда от 03.03.2023 и Арбитражного суда Северо-Кавказского округа от 07.06.2023,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167 , 168 , 447 , 449 Гражданского кодекса Российской Федерации, статьями 61.8 , 110 Федерального закона от 26.10.2002 № 127-ФЗ «О несостоятельности (банкротстве)», установив, что оспариваемые торги в форме публичного предложения проведены без нарушения порядка и процедуры их проведения, победитель торгов и итоговая цена реализации имущества определены на конкурентной основе, а доказательств возможности реализации недвижимого имущества должника по более высокой цене не представлено, отказали в удовлетворении заявленных требований.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УФНС России по КБР (подробнее) Ответчики: ОАО "ДРСУ №6" (подробнее) Иные лица: ГУЧ ТУ Росимущества в КБР (учредитель) (подробнее) ИФНС России №2 по г.Нальчику (подробнее) КБ РО профсоюза работников автомобильного транспорта и дорожного хозяйства (подробнее) ОАО "ДРСУ №6" представитель трудового коллектива" (подробнее) ООО "ДОРРЕМСТРОЙ - 1" (подробнее) ООО "Техномас-Стандарт" (подробнее) УФССП России по КБР (подробнее) Судьи дела: Корнелюк Е.С. (судья) (подробнее) Последние документы по делу: Определение от 20 ноября 2023 г. по делу № А20-2266/2014 Определение от 26 сентября 2023 г. по делу № А20-2266/2014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