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Доценко С.И. определением Арбитражного суда Республики Башкортостан от 28.07.2022 в третью очередь реестра требований кредиторов должника включено требование ООО «КБ «Антарес» в сумме 211 514 рублей 32 копеек. ООО «КБ «Антарес» обратилось в Арбитражный суд Республики Башкортостан с заявлением о признании требования, включенного в реестр требований кредиторов должника, общим (солидарным) обязательством супругов Доценко С.И. и Доценко Э.В. Определением Арбитражного суда Республики Башкортостан от 10.03.2023 в удовлетворении заявления отказано. Постановлением Восемнадцатого арбитражного апелляционного суда от 05.06.2023 определение суда первой инстанции отменено, заявление ООО «КБ «Антарес» удовлетворено. Арбитражный суд Уральского округа постановлением от 28.08.2023 постановление суда апелляционной инстанции оставил без изменения. Доценко Э.В. обратилась в Судебную коллегию Верховного Суда Российской Федерации с кассационной жалобой на принятые по 2 обособленному спору постановления судов апелляционной и кассационной инстанций,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обязательства супругов общими, суды апелляционной и кассационной инстанций руководствовались статьями 34, 35, 45 Семейного кодекса Российской Федерации, статьями 213.8, 213.19, 213.24, 213.26 Федерального закона от 26.10.2002 № 127-ФЗ «О несостоятельности (банкротстве)», разъяснениями, изложенными в пункте 6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того, что полученные по кредитному договору заемные денежные средства были использованы должником в интересах и на нужды семьи.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