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03.11.2023 с ходатайством о восстановлении срока. ФИО1 указывает, что не получала копии постановления окружного суда и является ненадлежаще извещенной стороной.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Ненадлежащее извещение и отсутствие сведений о постановлении окружного суда опровергается принятием его по жалобе ФИО1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Ходатайство подано за пределами названного срока, поэтому срок восстановлению не подлежит.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восстановлении срока подачи кассационной жалобы на постановление Одиннадцатого арбитражного апелляционного суда от 29.12.2021 и постановление Арбитражного суда Поволжского округа от 23.03.2022 по делу № А65-27198/2018 Арбитражного суда Республики Татарстан. Возвратить ФИО1 кассационную жалобу. Возвратить ФИО1 из федерального бюджета 300 (триста) рублей государственной пошлины, уплаченной по чеку-ордеру от 03.11.2023 ПАО Сбербанк Татарстан ВВБ 8610/123 (операция 4982). Судья Верховного Суда Российской Федерации Н.А. Ксенофонтова Суд: Верховный Суд РФ (подробнее) Истцы: ООО т/л "Алтын май" (подробнее) ПАО "Сбербанк России", г.Казань (подробнее) Ответчики: Мухаметзянов Дамир Ильдусович, г. Казань (подробнее) Иные лица: Конкурсный управляющий Общества с ограниченной ответственностью "Татагропромбанк" Государственная корпорация "Агентство по страхованию вкладов", г.Казань (подробнее) Одиннадцатый Арбитражный апелляционный суд (подробнее) ООО "УК Траст" (подробнее) Управление Федеральной налоговой службы по Республике Татарстан, г.Казань (подробнее) ф/у Сидоров Марат Александрович (подробнее) ЦСНО "Эталон" эксперту Хаметзянова О.З.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